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4BF8EAFB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650E2">
        <w:rPr>
          <w:rFonts w:ascii="Arial" w:hAnsi="Arial" w:cs="Arial"/>
          <w:b/>
          <w:bCs/>
          <w:sz w:val="24"/>
        </w:rPr>
        <w:t xml:space="preserve"> 97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4B1C3F">
        <w:rPr>
          <w:rFonts w:ascii="Arial" w:hAnsi="Arial" w:cs="Arial"/>
          <w:b/>
          <w:bCs/>
          <w:sz w:val="24"/>
        </w:rPr>
        <w:t>xxxx</w:t>
      </w:r>
    </w:p>
    <w:p w14:paraId="0DDD9E9D" w14:textId="2B06A27D" w:rsidR="00A968BE" w:rsidRDefault="008650E2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65190776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AC525F">
        <w:rPr>
          <w:rFonts w:ascii="Arial" w:hAnsi="Arial" w:cs="Arial"/>
          <w:sz w:val="24"/>
          <w:szCs w:val="24"/>
          <w:lang w:val="en-US"/>
        </w:rPr>
        <w:t xml:space="preserve">on Tue offline session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 xml:space="preserve">CSI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C7E8498" w14:textId="7C60C86A" w:rsidR="006C3E41" w:rsidRDefault="006C3E41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>Introduction</w:t>
      </w:r>
    </w:p>
    <w:p w14:paraId="422B76B4" w14:textId="45343C2B" w:rsidR="006C3E41" w:rsidRPr="006C3E41" w:rsidRDefault="006C3E41" w:rsidP="006C3E41">
      <w:pPr>
        <w:pStyle w:val="Style1"/>
        <w:spacing w:after="0" w:line="240" w:lineRule="auto"/>
        <w:ind w:firstLine="450"/>
        <w:rPr>
          <w:lang w:val="en-US"/>
        </w:rPr>
      </w:pPr>
      <w:r w:rsidRPr="006C3E41">
        <w:rPr>
          <w:lang w:val="en-US"/>
        </w:rPr>
        <w:t>The following agreement was made online</w:t>
      </w:r>
      <w:r>
        <w:rPr>
          <w:lang w:val="en-US"/>
        </w:rPr>
        <w:t xml:space="preserve"> on UCI design</w:t>
      </w:r>
      <w:r w:rsidRPr="006C3E41">
        <w:rPr>
          <w:lang w:val="en-US"/>
        </w:rPr>
        <w:t>:</w:t>
      </w:r>
    </w:p>
    <w:p w14:paraId="18759ECD" w14:textId="77777777" w:rsidR="006C3E41" w:rsidRPr="006C3E41" w:rsidRDefault="006C3E41" w:rsidP="006C3E41">
      <w:pPr>
        <w:pStyle w:val="Style1"/>
        <w:spacing w:after="0" w:line="240" w:lineRule="auto"/>
        <w:ind w:firstLine="450"/>
        <w:rPr>
          <w:lang w:val="en-US"/>
        </w:rPr>
      </w:pPr>
    </w:p>
    <w:p w14:paraId="7359D5EB" w14:textId="77777777" w:rsidR="006C3E41" w:rsidRPr="006C3E41" w:rsidRDefault="006C3E41" w:rsidP="006C3E41">
      <w:pPr>
        <w:spacing w:after="0"/>
        <w:rPr>
          <w:b/>
          <w:sz w:val="20"/>
          <w:highlight w:val="green"/>
          <w:lang w:val="en-US"/>
        </w:rPr>
      </w:pPr>
      <w:r w:rsidRPr="006C3E41">
        <w:rPr>
          <w:b/>
          <w:sz w:val="20"/>
          <w:highlight w:val="green"/>
          <w:lang w:val="en-US"/>
        </w:rPr>
        <w:t>Agreement</w:t>
      </w:r>
    </w:p>
    <w:p w14:paraId="58708218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lang w:val="en-US"/>
        </w:rPr>
      </w:pPr>
      <w:r w:rsidRPr="006C3E41">
        <w:rPr>
          <w:lang w:val="en-US"/>
        </w:rPr>
        <w:t xml:space="preserve">For further details on the agreed UCI parameters in Table 1 of R1-1905629: </w:t>
      </w:r>
    </w:p>
    <w:p w14:paraId="6F3BB7F2" w14:textId="77777777" w:rsidR="006C3E41" w:rsidRPr="006C3E41" w:rsidRDefault="006C3E41" w:rsidP="006C3E41">
      <w:pPr>
        <w:pStyle w:val="Style1"/>
        <w:numPr>
          <w:ilvl w:val="0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On SCI for RI&gt;1 (reported in UCI part 2), down-select among the two following alternatives:</w:t>
      </w:r>
    </w:p>
    <w:p w14:paraId="610CA7F6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Alt3.3: 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6C3E41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0</m:t>
                    </m:r>
                  </m:sub>
                </m:sSub>
              </m:e>
            </m:func>
          </m:e>
        </m:d>
      </m:oMath>
      <w:r w:rsidRPr="006C3E41">
        <w:rPr>
          <w:sz w:val="20"/>
        </w:rPr>
        <w:t>-bit indicator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6C3E41">
        <w:rPr>
          <w:sz w:val="20"/>
        </w:rPr>
        <w:t xml:space="preserve">), including further reducing the bitwidth if applicable (to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  <w:sz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Cs/>
                    <w:sz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Cs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eastAsia="zh-CN"/>
                      </w:rPr>
                      <m:t>,2</m:t>
                    </m:r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d>
      </m:oMath>
      <w:r w:rsidRPr="006C3E41">
        <w:rPr>
          <w:sz w:val="20"/>
        </w:rPr>
        <w:t>)</w:t>
      </w:r>
    </w:p>
    <w:p w14:paraId="3D947BAF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Alt3.4: 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6C3E41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</w:rPr>
                  <m:t>2L</m:t>
                </m:r>
              </m:e>
            </m:func>
          </m:e>
        </m:d>
      </m:oMath>
      <w:r w:rsidRPr="006C3E41">
        <w:rPr>
          <w:sz w:val="20"/>
        </w:rPr>
        <w:t>–bit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6C3E41">
        <w:rPr>
          <w:sz w:val="20"/>
        </w:rPr>
        <w:t>)</w:t>
      </w:r>
    </w:p>
    <w:p w14:paraId="0459B0F5" w14:textId="77777777" w:rsidR="006C3E41" w:rsidRPr="006C3E41" w:rsidRDefault="006C3E41" w:rsidP="006C3E41">
      <w:pPr>
        <w:pStyle w:val="ListParagraph"/>
        <w:numPr>
          <w:ilvl w:val="0"/>
          <w:numId w:val="23"/>
        </w:numPr>
        <w:spacing w:after="0"/>
        <w:ind w:leftChars="0"/>
        <w:jc w:val="both"/>
        <w:rPr>
          <w:sz w:val="20"/>
          <w:highlight w:val="yellow"/>
        </w:rPr>
      </w:pPr>
      <w:r w:rsidRPr="006C3E41">
        <w:rPr>
          <w:sz w:val="20"/>
          <w:highlight w:val="yellow"/>
        </w:rPr>
        <w:t>Further discuss offline on the possible down-selection</w:t>
      </w:r>
    </w:p>
    <w:p w14:paraId="7FE66C4F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green"/>
        </w:rPr>
      </w:pPr>
    </w:p>
    <w:p w14:paraId="45D61393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green"/>
        </w:rPr>
      </w:pPr>
      <w:r w:rsidRPr="006C3E41">
        <w:rPr>
          <w:rFonts w:eastAsia="SimSun"/>
          <w:b/>
          <w:color w:val="212121"/>
          <w:highlight w:val="green"/>
        </w:rPr>
        <w:t xml:space="preserve">Agreement </w:t>
      </w:r>
    </w:p>
    <w:p w14:paraId="40B9D86D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lang w:val="en-US"/>
        </w:rPr>
      </w:pPr>
      <w:r w:rsidRPr="006C3E41">
        <w:rPr>
          <w:lang w:val="en-US"/>
        </w:rPr>
        <w:t xml:space="preserve">For further details on the agreed UCI parameters in Table 1 of R1-1905629: </w:t>
      </w:r>
    </w:p>
    <w:p w14:paraId="34B0A843" w14:textId="77777777" w:rsidR="006C3E41" w:rsidRPr="006C3E41" w:rsidRDefault="006C3E41" w:rsidP="006C3E41">
      <w:pPr>
        <w:pStyle w:val="Style1"/>
        <w:numPr>
          <w:ilvl w:val="0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RI (</w:t>
      </w:r>
      <m:oMath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1,…,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MAX</m:t>
                </m:r>
              </m:sub>
            </m:sSub>
          </m:e>
        </m:d>
      </m:oMath>
      <w:r w:rsidRPr="006C3E41">
        <w:rPr>
          <w:lang w:val="en-US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NZ,TOT</m:t>
            </m:r>
          </m:sub>
        </m:sSub>
      </m:oMath>
      <w:r w:rsidRPr="006C3E41">
        <w:rPr>
          <w:lang w:val="en-US"/>
        </w:rPr>
        <w:t xml:space="preserve"> (the total number of non-zero coefficients summed across all the layers,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NZ,TOT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1,2,…,2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d>
      </m:oMath>
      <w:r w:rsidRPr="006C3E41">
        <w:rPr>
          <w:lang w:val="en-US"/>
        </w:rPr>
        <w:t xml:space="preserve"> are reported in UCI part 1 </w:t>
      </w:r>
    </w:p>
    <w:p w14:paraId="7833E3EF" w14:textId="77777777" w:rsidR="006C3E41" w:rsidRPr="006C3E41" w:rsidRDefault="006C3E41" w:rsidP="006C3E41">
      <w:pPr>
        <w:pStyle w:val="Style1"/>
        <w:numPr>
          <w:ilvl w:val="1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FFS: If the total number of non-zero coefficients are jointly encoded with M’ (if supported) or independently encoded</w:t>
      </w:r>
    </w:p>
    <w:p w14:paraId="79BC409B" w14:textId="77777777" w:rsidR="006C3E41" w:rsidRPr="006C3E41" w:rsidRDefault="006C3E41" w:rsidP="006C3E41">
      <w:pPr>
        <w:pStyle w:val="Style1"/>
        <w:numPr>
          <w:ilvl w:val="0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For RI=3-4, bitmaps, each with size-</w:t>
      </w:r>
      <m:oMath>
        <m:r>
          <w:rPr>
            <w:rFonts w:ascii="Cambria Math" w:hAnsi="Cambria Math"/>
          </w:rPr>
          <m:t>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C3E41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i=0,1,…,RI-1</m:t>
        </m:r>
      </m:oMath>
      <w:r w:rsidRPr="006C3E41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 xml:space="preserve"> denotes the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>-th layer) are reported in UCI part 2</w:t>
      </w:r>
    </w:p>
    <w:p w14:paraId="46077305" w14:textId="77777777" w:rsidR="006C3E41" w:rsidRPr="006C3E41" w:rsidRDefault="006C3E41" w:rsidP="006C3E41">
      <w:pPr>
        <w:pStyle w:val="Style1"/>
        <w:numPr>
          <w:ilvl w:val="1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FFS: If alt 3-4 is supported, size-</w:t>
      </w:r>
      <m:oMath>
        <m:r>
          <w:rPr>
            <w:rFonts w:ascii="Cambria Math" w:hAnsi="Cambria Math"/>
          </w:rPr>
          <m:t>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C3E41">
        <w:rPr>
          <w:lang w:val="en-US"/>
        </w:rPr>
        <w:t>-1 (</w:t>
      </w:r>
      <m:oMath>
        <m:r>
          <w:rPr>
            <w:rFonts w:ascii="Cambria Math" w:hAnsi="Cambria Math"/>
            <w:lang w:val="en-US"/>
          </w:rPr>
          <m:t>i=0,1,…,RI-1</m:t>
        </m:r>
      </m:oMath>
      <w:r w:rsidRPr="006C3E41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 xml:space="preserve"> denotes the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>-th layer) are reported in UCI part 2</w:t>
      </w:r>
    </w:p>
    <w:p w14:paraId="26D45245" w14:textId="77777777" w:rsidR="006C3E41" w:rsidRPr="006C3E41" w:rsidRDefault="006C3E41" w:rsidP="006C3E41">
      <w:pPr>
        <w:pStyle w:val="ListParagraph"/>
        <w:numPr>
          <w:ilvl w:val="0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>The following FD basis subset selection scheme is supported:</w:t>
      </w:r>
    </w:p>
    <w:p w14:paraId="3A64F789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≤19</m:t>
        </m:r>
      </m:oMath>
      <w:r w:rsidRPr="006C3E41">
        <w:rPr>
          <w:sz w:val="20"/>
        </w:rPr>
        <w:t xml:space="preserve">, one-step free selection (cf. Alt5.1 in RAN1#96bis) is used </w:t>
      </w:r>
    </w:p>
    <w:p w14:paraId="4E790DC6" w14:textId="77777777" w:rsidR="006C3E41" w:rsidRPr="006C3E41" w:rsidRDefault="006C3E41" w:rsidP="006C3E41">
      <w:pPr>
        <w:pStyle w:val="ListParagraph"/>
        <w:numPr>
          <w:ilvl w:val="2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>FFS (</w:t>
      </w:r>
      <w:r w:rsidRPr="006C3E41">
        <w:rPr>
          <w:sz w:val="20"/>
          <w:lang w:val="en-US"/>
        </w:rPr>
        <w:t xml:space="preserve">to be finalized in RAN1#97 </w:t>
      </w:r>
      <w:r w:rsidRPr="006C3E41">
        <w:rPr>
          <w:sz w:val="20"/>
          <w:highlight w:val="yellow"/>
          <w:lang w:val="en-US"/>
        </w:rPr>
        <w:t>Reno</w:t>
      </w:r>
      <w:r w:rsidRPr="006C3E41">
        <w:rPr>
          <w:sz w:val="20"/>
        </w:rPr>
        <w:t xml:space="preserve">): The subset selection is indicated by an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6C3E41">
        <w:rPr>
          <w:sz w:val="20"/>
        </w:rPr>
        <w:t>-bit</w:t>
      </w:r>
      <w:r w:rsidRPr="006C3E41">
        <w:rPr>
          <w:sz w:val="20"/>
          <w:lang w:val="en-US"/>
        </w:rPr>
        <w:t xml:space="preserve"> combinatorial indicator (for each layer) in UCI part 2 where, depending on the outcome of SCI,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6C3E41">
        <w:rPr>
          <w:sz w:val="20"/>
          <w:lang w:val="en-US"/>
        </w:rPr>
        <w:t xml:space="preserve"> is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Alt3.3 is selected)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Alt3.4 is selected) </w:t>
      </w:r>
    </w:p>
    <w:p w14:paraId="151237F4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&gt;19</m:t>
        </m:r>
      </m:oMath>
      <w:r w:rsidRPr="006C3E41">
        <w:rPr>
          <w:sz w:val="20"/>
        </w:rPr>
        <w:t xml:space="preserve">, IntS is </w:t>
      </w:r>
      <w:r w:rsidRPr="006C3E41">
        <w:rPr>
          <w:sz w:val="20"/>
          <w:lang w:val="en-US"/>
        </w:rPr>
        <w:t xml:space="preserve">window-based </w:t>
      </w:r>
      <w:r w:rsidRPr="006C3E41">
        <w:rPr>
          <w:sz w:val="20"/>
        </w:rPr>
        <w:t xml:space="preserve">and fully parameterized with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6C3E41">
        <w:rPr>
          <w:sz w:val="20"/>
        </w:rPr>
        <w:t xml:space="preserve">, indicating that the intermediate set consists of FD bases </w:t>
      </w:r>
      <m:oMath>
        <m: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-1</m:t>
        </m:r>
      </m:oMath>
    </w:p>
    <w:p w14:paraId="76F94901" w14:textId="77777777" w:rsidR="006C3E41" w:rsidRPr="006C3E41" w:rsidRDefault="006C3E41" w:rsidP="006C3E41">
      <w:pPr>
        <w:pStyle w:val="Style1"/>
        <w:numPr>
          <w:ilvl w:val="2"/>
          <w:numId w:val="23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 xml:space="preserve">The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αM</m:t>
            </m:r>
          </m:e>
        </m:d>
      </m:oMath>
      <w:r w:rsidRPr="006C3E41">
        <w:rPr>
          <w:lang w:val="en-US"/>
        </w:rPr>
        <w:t xml:space="preserve"> where </w:t>
      </w:r>
      <m:oMath>
        <m:r>
          <w:rPr>
            <w:rFonts w:ascii="Cambria Math" w:hAnsi="Cambria Math"/>
          </w:rPr>
          <m:t>α</m:t>
        </m:r>
      </m:oMath>
      <w:r w:rsidRPr="006C3E41">
        <w:t xml:space="preserve"> </w:t>
      </w:r>
      <w:r w:rsidRPr="006C3E41">
        <w:rPr>
          <w:lang w:val="en-US"/>
        </w:rPr>
        <w:t xml:space="preserve">is higher-layer configured from two possible values </w:t>
      </w:r>
    </w:p>
    <w:p w14:paraId="5472A280" w14:textId="77777777" w:rsidR="006C3E41" w:rsidRPr="006C3E41" w:rsidRDefault="006C3E41" w:rsidP="006C3E41">
      <w:pPr>
        <w:pStyle w:val="Style1"/>
        <w:numPr>
          <w:ilvl w:val="3"/>
          <w:numId w:val="23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 xml:space="preserve">FFS (to be finalized in RAN1#97 </w:t>
      </w:r>
      <w:r w:rsidRPr="006C3E41">
        <w:rPr>
          <w:highlight w:val="yellow"/>
          <w:lang w:val="en-US"/>
        </w:rPr>
        <w:t>Reno</w:t>
      </w:r>
      <w:r w:rsidRPr="006C3E41">
        <w:rPr>
          <w:lang w:val="en-US"/>
        </w:rPr>
        <w:t xml:space="preserve">): the two values of </w:t>
      </w:r>
      <m:oMath>
        <m:r>
          <w:rPr>
            <w:rFonts w:ascii="Cambria Math" w:hAnsi="Cambria Math"/>
          </w:rPr>
          <m:t>α</m:t>
        </m:r>
      </m:oMath>
      <w:r w:rsidRPr="006C3E41">
        <w:rPr>
          <w:lang w:val="en-US"/>
        </w:rPr>
        <w:t xml:space="preserve"> including whether this value is rank common or rank specific</w:t>
      </w:r>
    </w:p>
    <w:p w14:paraId="4CD0DB25" w14:textId="77777777" w:rsidR="006C3E41" w:rsidRPr="006C3E41" w:rsidRDefault="006C3E41" w:rsidP="006C3E41">
      <w:pPr>
        <w:pStyle w:val="Style1"/>
        <w:numPr>
          <w:ilvl w:val="3"/>
          <w:numId w:val="23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 xml:space="preserve">FFS (to be finalized in RAN1#98 Prague): the supported parameter combinations for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L,p,β,α</m:t>
            </m:r>
          </m:e>
        </m:d>
      </m:oMath>
    </w:p>
    <w:p w14:paraId="037401B2" w14:textId="77777777" w:rsidR="006C3E41" w:rsidRPr="006C3E41" w:rsidRDefault="006C3E41" w:rsidP="006C3E41">
      <w:pPr>
        <w:pStyle w:val="ListParagraph"/>
        <w:numPr>
          <w:ilvl w:val="2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FFS </w:t>
      </w:r>
      <w:r w:rsidRPr="006C3E41">
        <w:rPr>
          <w:sz w:val="20"/>
          <w:lang w:val="en-US"/>
        </w:rPr>
        <w:t xml:space="preserve">(to be finalized in RAN1#97 </w:t>
      </w:r>
      <w:r w:rsidRPr="006C3E41">
        <w:rPr>
          <w:sz w:val="20"/>
          <w:highlight w:val="yellow"/>
          <w:lang w:val="en-US"/>
        </w:rPr>
        <w:t>Reno</w:t>
      </w:r>
      <w:r w:rsidRPr="006C3E41">
        <w:rPr>
          <w:sz w:val="20"/>
          <w:lang w:val="en-US"/>
        </w:rPr>
        <w:t>)</w:t>
      </w:r>
      <w:r w:rsidRPr="006C3E41">
        <w:rPr>
          <w:sz w:val="20"/>
        </w:rPr>
        <w:t xml:space="preserve">: whether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6C3E41">
        <w:rPr>
          <w:sz w:val="20"/>
        </w:rPr>
        <w:t xml:space="preserve"> is reported in UCI part 2 (along with its possible values and bitwidth) or fixed </w:t>
      </w:r>
    </w:p>
    <w:p w14:paraId="1471C8AF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>The 2</w:t>
      </w:r>
      <w:r w:rsidRPr="006C3E41">
        <w:rPr>
          <w:sz w:val="20"/>
          <w:vertAlign w:val="superscript"/>
        </w:rPr>
        <w:t>nd</w:t>
      </w:r>
      <w:r w:rsidRPr="006C3E41">
        <w:rPr>
          <w:sz w:val="20"/>
        </w:rPr>
        <w:t xml:space="preserve"> step subset selection is indicated by an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6C3E41">
        <w:rPr>
          <w:sz w:val="20"/>
        </w:rPr>
        <w:t>-bit</w:t>
      </w:r>
      <w:r w:rsidRPr="006C3E41">
        <w:rPr>
          <w:sz w:val="20"/>
          <w:lang w:val="en-US"/>
        </w:rPr>
        <w:t xml:space="preserve"> combinatorial indicator (for each layer) in UCI part 2</w:t>
      </w:r>
    </w:p>
    <w:p w14:paraId="27F577FB" w14:textId="441344EA" w:rsidR="006C3E41" w:rsidRPr="006C3E41" w:rsidRDefault="006C3E41" w:rsidP="006C3E41">
      <w:pPr>
        <w:pStyle w:val="ListParagraph"/>
        <w:numPr>
          <w:ilvl w:val="2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  <w:lang w:val="en-US"/>
        </w:rPr>
        <w:t xml:space="preserve">FFS (to be finalized in RAN1#97 </w:t>
      </w:r>
      <w:r w:rsidRPr="006C3E41">
        <w:rPr>
          <w:sz w:val="20"/>
          <w:highlight w:val="yellow"/>
          <w:lang w:val="en-US"/>
        </w:rPr>
        <w:t>Reno</w:t>
      </w:r>
      <w:r w:rsidRPr="006C3E41">
        <w:rPr>
          <w:sz w:val="20"/>
          <w:lang w:val="en-US"/>
        </w:rPr>
        <w:t xml:space="preserve">): depending on the outcome of SCI,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6C3E41">
        <w:rPr>
          <w:sz w:val="20"/>
          <w:lang w:val="en-US"/>
        </w:rPr>
        <w:t xml:space="preserve"> is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Alt3.3 is selected)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Alt3.4 is selected) </w:t>
      </w:r>
    </w:p>
    <w:p w14:paraId="324799AE" w14:textId="77777777" w:rsidR="006C3E41" w:rsidRPr="006C3E41" w:rsidRDefault="006C3E41" w:rsidP="006C3E41">
      <w:pPr>
        <w:pStyle w:val="ListParagraph"/>
        <w:spacing w:after="0"/>
        <w:ind w:leftChars="0" w:left="2160"/>
        <w:jc w:val="both"/>
        <w:rPr>
          <w:sz w:val="20"/>
        </w:rPr>
      </w:pPr>
    </w:p>
    <w:p w14:paraId="5640A16B" w14:textId="5690CFBE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r>
        <w:rPr>
          <w:lang w:val="en-US"/>
        </w:rPr>
        <w:lastRenderedPageBreak/>
        <w:t xml:space="preserve">Summary </w:t>
      </w:r>
      <w:bookmarkEnd w:id="2"/>
    </w:p>
    <w:p w14:paraId="0C0CD086" w14:textId="77777777" w:rsidR="006C3E41" w:rsidRPr="006C3E41" w:rsidRDefault="006C3E41" w:rsidP="006C3E4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1C7340" w14:textId="77777777" w:rsidR="006C3E41" w:rsidRPr="006C3E41" w:rsidRDefault="006C3E41" w:rsidP="006C3E4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3521DE0" w14:textId="179E7F30" w:rsidR="00B158E0" w:rsidRPr="00F229D8" w:rsidRDefault="00B158E0" w:rsidP="00B158E0">
      <w:pPr>
        <w:pStyle w:val="Heading2"/>
        <w:rPr>
          <w:lang w:val="en-US"/>
        </w:rPr>
      </w:pPr>
      <w:r>
        <w:rPr>
          <w:lang w:val="en-US"/>
        </w:rPr>
        <w:t xml:space="preserve">UCI design: two values </w:t>
      </w:r>
      <w:r w:rsidRPr="00B158E0">
        <w:rPr>
          <w:szCs w:val="24"/>
          <w:lang w:val="en-US"/>
        </w:rPr>
        <w:t xml:space="preserve">of </w:t>
      </w:r>
      <m:oMath>
        <m:r>
          <w:rPr>
            <w:rFonts w:ascii="Cambria Math" w:hAnsi="Cambria Math"/>
            <w:szCs w:val="24"/>
          </w:rPr>
          <m:t>α</m:t>
        </m:r>
      </m:oMath>
    </w:p>
    <w:p w14:paraId="08A80B40" w14:textId="77777777" w:rsidR="00B158E0" w:rsidRDefault="00B158E0" w:rsidP="00B158E0">
      <w:pPr>
        <w:spacing w:after="120" w:line="288" w:lineRule="auto"/>
        <w:ind w:firstLine="450"/>
        <w:rPr>
          <w:sz w:val="20"/>
          <w:lang w:val="en-US" w:eastAsia="ko-KR"/>
        </w:rPr>
      </w:pPr>
    </w:p>
    <w:p w14:paraId="63DBC561" w14:textId="77777777" w:rsidR="00492183" w:rsidRPr="00492183" w:rsidRDefault="00353B88" w:rsidP="00492183">
      <w:pPr>
        <w:spacing w:after="120" w:line="288" w:lineRule="auto"/>
        <w:rPr>
          <w:sz w:val="20"/>
          <w:lang w:val="en-US" w:eastAsia="ko-KR"/>
        </w:rPr>
      </w:pPr>
      <w:r w:rsidRPr="00492183">
        <w:rPr>
          <w:b/>
          <w:sz w:val="20"/>
          <w:u w:val="single"/>
          <w:lang w:val="en-US" w:eastAsia="ko-KR"/>
        </w:rPr>
        <w:t>O</w:t>
      </w:r>
      <w:r w:rsidR="00EC4228" w:rsidRPr="00492183">
        <w:rPr>
          <w:b/>
          <w:sz w:val="20"/>
          <w:u w:val="single"/>
          <w:lang w:val="en-US" w:eastAsia="ko-KR"/>
        </w:rPr>
        <w:t>ffline agreement</w:t>
      </w:r>
      <w:r w:rsidR="002D528F" w:rsidRPr="00492183">
        <w:rPr>
          <w:sz w:val="20"/>
          <w:lang w:val="en-US" w:eastAsia="ko-KR"/>
        </w:rPr>
        <w:t xml:space="preserve">: In RAN1#98, finalize the values of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="002D528F" w:rsidRPr="00492183">
        <w:rPr>
          <w:sz w:val="20"/>
          <w:szCs w:val="24"/>
        </w:rPr>
        <w:t xml:space="preserve"> </w:t>
      </w:r>
      <w:r w:rsidR="006E0D05" w:rsidRPr="00492183">
        <w:rPr>
          <w:sz w:val="20"/>
          <w:szCs w:val="24"/>
        </w:rPr>
        <w:t xml:space="preserve">based on </w:t>
      </w:r>
      <w:r w:rsidR="002D528F" w:rsidRPr="00492183">
        <w:rPr>
          <w:sz w:val="20"/>
          <w:szCs w:val="24"/>
        </w:rPr>
        <w:t>the following</w:t>
      </w:r>
      <w:r w:rsidR="006E0D05" w:rsidRPr="00492183">
        <w:rPr>
          <w:sz w:val="20"/>
          <w:szCs w:val="24"/>
        </w:rPr>
        <w:t xml:space="preserve"> aspects</w:t>
      </w:r>
      <w:r w:rsidR="002D528F" w:rsidRPr="00492183">
        <w:rPr>
          <w:sz w:val="20"/>
          <w:szCs w:val="24"/>
        </w:rPr>
        <w:t xml:space="preserve"> </w:t>
      </w:r>
    </w:p>
    <w:p w14:paraId="619A0D59" w14:textId="77777777" w:rsidR="00492183" w:rsidRPr="00492183" w:rsidRDefault="002D528F" w:rsidP="00492183">
      <w:pPr>
        <w:pStyle w:val="ListParagraph"/>
        <w:numPr>
          <w:ilvl w:val="0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 xml:space="preserve">Candidate values for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Pr="00492183">
        <w:rPr>
          <w:sz w:val="20"/>
          <w:lang w:val="en-US" w:eastAsia="ko-KR"/>
        </w:rPr>
        <w:t xml:space="preserve"> to be down selected/evaluated: </w:t>
      </w:r>
      <w:r w:rsidR="002C6C3F" w:rsidRPr="00492183">
        <w:rPr>
          <w:sz w:val="20"/>
          <w:lang w:val="en-US" w:eastAsia="ko-KR"/>
        </w:rPr>
        <w:t>at least {</w:t>
      </w:r>
      <w:r w:rsidRPr="00492183">
        <w:rPr>
          <w:sz w:val="20"/>
          <w:lang w:val="en-US" w:eastAsia="ko-KR"/>
        </w:rPr>
        <w:t>1.5, 2, 2.5</w:t>
      </w:r>
      <w:r w:rsidR="002C6C3F" w:rsidRPr="00492183">
        <w:rPr>
          <w:sz w:val="20"/>
          <w:lang w:val="en-US" w:eastAsia="ko-KR"/>
        </w:rPr>
        <w:t>}</w:t>
      </w:r>
    </w:p>
    <w:p w14:paraId="6C5E31D6" w14:textId="77777777" w:rsidR="00492183" w:rsidRPr="00492183" w:rsidRDefault="002C6C3F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>The set of values is to be finalized via offline email discussion prior to RAN1#98</w:t>
      </w:r>
    </w:p>
    <w:p w14:paraId="44CCD769" w14:textId="77777777" w:rsidR="00492183" w:rsidRPr="00492183" w:rsidRDefault="002D528F" w:rsidP="00492183">
      <w:pPr>
        <w:pStyle w:val="ListParagraph"/>
        <w:numPr>
          <w:ilvl w:val="0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 xml:space="preserve">Configuration of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="00492183" w:rsidRPr="00492183">
        <w:rPr>
          <w:sz w:val="20"/>
          <w:lang w:val="en-US" w:eastAsia="ko-KR"/>
        </w:rPr>
        <w:t>:</w:t>
      </w:r>
      <w:r w:rsidR="0090035F" w:rsidRPr="00492183">
        <w:rPr>
          <w:sz w:val="20"/>
          <w:lang w:val="en-US" w:eastAsia="ko-KR"/>
        </w:rPr>
        <w:t xml:space="preserve"> </w:t>
      </w:r>
    </w:p>
    <w:p w14:paraId="1B37B40B" w14:textId="5ADB2040" w:rsidR="00492183" w:rsidRPr="00492183" w:rsidRDefault="00F30964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>W</w:t>
      </w:r>
      <w:r w:rsidR="0090035F" w:rsidRPr="00492183">
        <w:rPr>
          <w:sz w:val="20"/>
          <w:lang w:val="en-US" w:eastAsia="ko-KR"/>
        </w:rPr>
        <w:t>hether it is i</w:t>
      </w:r>
      <w:r w:rsidR="002D528F" w:rsidRPr="00492183">
        <w:rPr>
          <w:sz w:val="20"/>
          <w:lang w:val="en-US" w:eastAsia="ko-KR"/>
        </w:rPr>
        <w:t>ndependent of other FD compression parameters</w:t>
      </w:r>
      <w:r w:rsidR="0090035F" w:rsidRPr="00492183">
        <w:rPr>
          <w:sz w:val="20"/>
          <w:lang w:val="en-US" w:eastAsia="ko-KR"/>
        </w:rPr>
        <w:t>, or d</w:t>
      </w:r>
      <w:r w:rsidR="002D528F" w:rsidRPr="00492183">
        <w:rPr>
          <w:sz w:val="20"/>
          <w:lang w:val="en-US" w:eastAsia="ko-KR"/>
        </w:rPr>
        <w:t>ependent on</w:t>
      </w:r>
      <w:r w:rsidR="008C6849" w:rsidRPr="00492183">
        <w:rPr>
          <w:sz w:val="20"/>
          <w:lang w:val="en-US" w:eastAsia="ko-KR"/>
        </w:rPr>
        <w:t xml:space="preserve"> at least one of the other FD compression parameters, </w:t>
      </w:r>
      <w:r w:rsidR="00165E7A" w:rsidRPr="00492183">
        <w:rPr>
          <w:sz w:val="20"/>
          <w:lang w:val="en-US" w:eastAsia="ko-KR"/>
        </w:rPr>
        <w:t>i.e.</w:t>
      </w:r>
      <w:r w:rsidR="008C6849" w:rsidRPr="00492183">
        <w:rPr>
          <w:sz w:val="20"/>
          <w:lang w:val="en-US" w:eastAsia="ko-KR"/>
        </w:rPr>
        <w:t xml:space="preserve"> </w:t>
      </w:r>
      <w:r w:rsidR="002D528F" w:rsidRPr="00492183">
        <w:rPr>
          <w:i/>
          <w:sz w:val="20"/>
          <w:lang w:val="en-US" w:eastAsia="ko-KR"/>
        </w:rPr>
        <w:t>p</w:t>
      </w:r>
      <w:r w:rsidR="002D528F" w:rsidRPr="00492183">
        <w:rPr>
          <w:sz w:val="20"/>
          <w:szCs w:val="24"/>
        </w:rPr>
        <w:t xml:space="preserve"> (=y</w:t>
      </w:r>
      <w:r w:rsidR="002D528F" w:rsidRPr="00492183">
        <w:rPr>
          <w:sz w:val="20"/>
          <w:szCs w:val="24"/>
          <w:vertAlign w:val="subscript"/>
        </w:rPr>
        <w:t>0</w:t>
      </w:r>
      <w:r w:rsidR="00353B88" w:rsidRPr="00492183">
        <w:rPr>
          <w:sz w:val="20"/>
          <w:szCs w:val="24"/>
        </w:rPr>
        <w:t>,</w:t>
      </w:r>
      <w:r w:rsidR="000F4E8E" w:rsidRPr="00492183">
        <w:rPr>
          <w:sz w:val="20"/>
          <w:szCs w:val="24"/>
        </w:rPr>
        <w:t xml:space="preserve"> and/or</w:t>
      </w:r>
      <w:r w:rsidR="00353B88" w:rsidRPr="00492183">
        <w:rPr>
          <w:sz w:val="20"/>
          <w:szCs w:val="24"/>
        </w:rPr>
        <w:t xml:space="preserve"> v</w:t>
      </w:r>
      <w:r w:rsidR="00353B88" w:rsidRPr="00492183">
        <w:rPr>
          <w:sz w:val="20"/>
          <w:szCs w:val="24"/>
          <w:vertAlign w:val="subscript"/>
        </w:rPr>
        <w:t>0</w:t>
      </w:r>
      <w:r w:rsidR="00353B88" w:rsidRPr="00492183">
        <w:rPr>
          <w:sz w:val="20"/>
          <w:szCs w:val="24"/>
        </w:rPr>
        <w:t xml:space="preserve"> for RI=3-4</w:t>
      </w:r>
      <w:r w:rsidR="002D528F" w:rsidRPr="00492183">
        <w:rPr>
          <w:sz w:val="20"/>
          <w:szCs w:val="24"/>
        </w:rPr>
        <w:t>)</w:t>
      </w:r>
      <w:r w:rsidR="00165E7A" w:rsidRPr="00492183">
        <w:rPr>
          <w:sz w:val="20"/>
          <w:szCs w:val="24"/>
        </w:rPr>
        <w:t xml:space="preserve">, </w:t>
      </w:r>
      <w:r w:rsidR="00165E7A" w:rsidRPr="00492183">
        <w:rPr>
          <w:i/>
          <w:sz w:val="20"/>
          <w:szCs w:val="24"/>
        </w:rPr>
        <w:t>L</w:t>
      </w:r>
      <w:r w:rsidR="00165E7A" w:rsidRPr="00492183">
        <w:rPr>
          <w:sz w:val="20"/>
          <w:szCs w:val="24"/>
        </w:rPr>
        <w:t xml:space="preserve">, </w:t>
      </w:r>
      <m:oMath>
        <m:r>
          <w:rPr>
            <w:rFonts w:ascii="Cambria Math" w:hAnsi="Cambria Math"/>
            <w:sz w:val="20"/>
          </w:rPr>
          <m:t>β</m:t>
        </m:r>
      </m:oMath>
      <w:r w:rsidR="00165E7A" w:rsidRPr="00492183">
        <w:rPr>
          <w:sz w:val="20"/>
        </w:rPr>
        <w:t xml:space="preserve">, and/or </w:t>
      </w:r>
      <w:r w:rsidR="00165E7A" w:rsidRPr="00492183">
        <w:rPr>
          <w:i/>
          <w:sz w:val="20"/>
        </w:rPr>
        <w:t>R</w:t>
      </w:r>
      <w:r w:rsidR="00165E7A" w:rsidRPr="00492183">
        <w:rPr>
          <w:sz w:val="20"/>
          <w:szCs w:val="24"/>
        </w:rPr>
        <w:t xml:space="preserve"> </w:t>
      </w:r>
    </w:p>
    <w:p w14:paraId="4DAB437D" w14:textId="77777777" w:rsidR="00492183" w:rsidRPr="00492183" w:rsidRDefault="00F30964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szCs w:val="24"/>
        </w:rPr>
        <w:t>Whether</w:t>
      </w:r>
      <w:r w:rsidR="00E8745F" w:rsidRPr="00492183">
        <w:rPr>
          <w:sz w:val="20"/>
          <w:szCs w:val="24"/>
        </w:rPr>
        <w:t xml:space="preserve">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Pr="00492183">
        <w:rPr>
          <w:sz w:val="20"/>
          <w:szCs w:val="24"/>
        </w:rPr>
        <w:t xml:space="preserve"> is rank-specific or rank-common</w:t>
      </w:r>
    </w:p>
    <w:p w14:paraId="06E53669" w14:textId="5B2FA3C9" w:rsidR="00165E7A" w:rsidRPr="00492183" w:rsidRDefault="00165E7A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/>
        </w:rPr>
        <w:t xml:space="preserve">Note: This is to be discussed along with the supported parameter combinations for </w:t>
      </w:r>
      <m:oMath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L,p,β,α</m:t>
            </m:r>
          </m:e>
        </m:d>
      </m:oMath>
    </w:p>
    <w:p w14:paraId="5D5CA587" w14:textId="08CAF862" w:rsidR="00B158E0" w:rsidRPr="00492183" w:rsidRDefault="00B158E0" w:rsidP="00492183">
      <w:pPr>
        <w:pStyle w:val="ListParagraph"/>
        <w:spacing w:after="120" w:line="288" w:lineRule="auto"/>
        <w:ind w:leftChars="0" w:left="1170"/>
        <w:rPr>
          <w:sz w:val="20"/>
          <w:lang w:val="en-US" w:eastAsia="ko-KR"/>
        </w:rPr>
      </w:pPr>
      <w:r w:rsidRPr="00B158E0">
        <w:rPr>
          <w:sz w:val="20"/>
          <w:lang w:val="en-US" w:eastAsia="ko-KR"/>
        </w:rPr>
        <w:t xml:space="preserve"> </w:t>
      </w:r>
    </w:p>
    <w:p w14:paraId="1AAEB44B" w14:textId="55DA0F80" w:rsidR="006C3E41" w:rsidRPr="00F229D8" w:rsidRDefault="00327854" w:rsidP="00F229D8">
      <w:pPr>
        <w:pStyle w:val="Heading2"/>
        <w:rPr>
          <w:lang w:val="en-US"/>
        </w:rPr>
      </w:pPr>
      <w:r>
        <w:rPr>
          <w:lang w:val="en-US"/>
        </w:rPr>
        <w:t xml:space="preserve">UCI design: </w:t>
      </w:r>
      <w:r w:rsidR="00AC525F">
        <w:rPr>
          <w:lang w:val="en-US"/>
        </w:rPr>
        <w:t>SCI and FD basis subset selection indicator</w:t>
      </w:r>
    </w:p>
    <w:p w14:paraId="361CB458" w14:textId="71F250DF" w:rsidR="00C70557" w:rsidRDefault="00AC5E1C" w:rsidP="00AC5E1C">
      <w:pPr>
        <w:spacing w:after="120" w:line="288" w:lineRule="auto"/>
        <w:ind w:firstLine="450"/>
        <w:rPr>
          <w:sz w:val="20"/>
          <w:lang w:val="en-US" w:eastAsia="ko-KR"/>
        </w:rPr>
      </w:pPr>
      <w:r w:rsidRPr="00F229D8">
        <w:rPr>
          <w:sz w:val="20"/>
          <w:lang w:val="en-US" w:eastAsia="ko-KR"/>
        </w:rPr>
        <w:t xml:space="preserve">Since SCI design and some components of FD basis subset selection </w:t>
      </w:r>
      <w:r>
        <w:rPr>
          <w:sz w:val="20"/>
          <w:lang w:val="en-US" w:eastAsia="ko-KR"/>
        </w:rPr>
        <w:t xml:space="preserve">(combinatorial indicators 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>
        <w:rPr>
          <w:sz w:val="20"/>
          <w:lang w:val="en-US" w:eastAsia="ko-KR"/>
        </w:rPr>
        <w:t xml:space="preserve">) </w:t>
      </w:r>
      <w:r w:rsidRPr="00F229D8">
        <w:rPr>
          <w:sz w:val="20"/>
          <w:lang w:val="en-US" w:eastAsia="ko-KR"/>
        </w:rPr>
        <w:t>are inter-related, they will be considered jointly</w:t>
      </w:r>
      <w:r w:rsidR="007437AF">
        <w:rPr>
          <w:sz w:val="20"/>
          <w:lang w:val="en-US" w:eastAsia="ko-KR"/>
        </w:rPr>
        <w:t>. There are two (joint) alternatives</w:t>
      </w:r>
      <w:r w:rsidR="00BA295C">
        <w:rPr>
          <w:sz w:val="20"/>
          <w:lang w:val="en-US" w:eastAsia="ko-KR"/>
        </w:rPr>
        <w:t>.</w:t>
      </w:r>
    </w:p>
    <w:p w14:paraId="504BCC6B" w14:textId="72660CB3" w:rsidR="007437AF" w:rsidRPr="00492183" w:rsidRDefault="00492183" w:rsidP="00492183">
      <w:pPr>
        <w:pStyle w:val="Caption"/>
        <w:jc w:val="center"/>
        <w:rPr>
          <w:sz w:val="18"/>
          <w:lang w:val="en-US" w:eastAsia="ko-KR"/>
        </w:rPr>
      </w:pPr>
      <w:r w:rsidRPr="00492183">
        <w:rPr>
          <w:sz w:val="20"/>
        </w:rPr>
        <w:t xml:space="preserve">Table </w:t>
      </w:r>
      <w:r w:rsidRPr="00492183">
        <w:rPr>
          <w:sz w:val="20"/>
        </w:rPr>
        <w:fldChar w:fldCharType="begin"/>
      </w:r>
      <w:r w:rsidRPr="00492183">
        <w:rPr>
          <w:sz w:val="20"/>
        </w:rPr>
        <w:instrText xml:space="preserve"> SEQ Table \* ARABIC </w:instrText>
      </w:r>
      <w:r w:rsidRPr="00492183">
        <w:rPr>
          <w:sz w:val="20"/>
        </w:rPr>
        <w:fldChar w:fldCharType="separate"/>
      </w:r>
      <w:r w:rsidRPr="00492183">
        <w:rPr>
          <w:noProof/>
          <w:sz w:val="20"/>
        </w:rPr>
        <w:t>1</w:t>
      </w:r>
      <w:r w:rsidRPr="00492183">
        <w:rPr>
          <w:sz w:val="20"/>
        </w:rPr>
        <w:fldChar w:fldCharType="end"/>
      </w:r>
      <w:r w:rsidRPr="00492183">
        <w:rPr>
          <w:sz w:val="20"/>
        </w:rPr>
        <w:t xml:space="preserve"> Two alternatives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3393"/>
        <w:gridCol w:w="4864"/>
      </w:tblGrid>
      <w:tr w:rsidR="00BA295C" w14:paraId="47676E42" w14:textId="77777777" w:rsidTr="00427F70">
        <w:tc>
          <w:tcPr>
            <w:tcW w:w="1372" w:type="dxa"/>
            <w:shd w:val="clear" w:color="auto" w:fill="FFFF00"/>
          </w:tcPr>
          <w:p w14:paraId="1CBA91E3" w14:textId="77777777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</w:p>
        </w:tc>
        <w:tc>
          <w:tcPr>
            <w:tcW w:w="3393" w:type="dxa"/>
            <w:shd w:val="clear" w:color="auto" w:fill="FFFF00"/>
          </w:tcPr>
          <w:p w14:paraId="3C7B707B" w14:textId="1CEFBA85" w:rsidR="00BA295C" w:rsidRPr="00BA295C" w:rsidRDefault="00BA295C" w:rsidP="00BA295C">
            <w:pPr>
              <w:spacing w:before="60" w:after="60"/>
              <w:rPr>
                <w:b/>
                <w:sz w:val="20"/>
                <w:lang w:val="en-US" w:eastAsia="ko-KR"/>
              </w:rPr>
            </w:pPr>
            <w:r w:rsidRPr="00BA295C">
              <w:rPr>
                <w:b/>
                <w:sz w:val="20"/>
                <w:lang w:val="en-US" w:eastAsia="ko-KR"/>
              </w:rPr>
              <w:t>Alt A</w:t>
            </w:r>
          </w:p>
        </w:tc>
        <w:tc>
          <w:tcPr>
            <w:tcW w:w="4864" w:type="dxa"/>
            <w:shd w:val="clear" w:color="auto" w:fill="FFFF00"/>
          </w:tcPr>
          <w:p w14:paraId="6696EF4E" w14:textId="711710E3" w:rsidR="00BA295C" w:rsidRPr="00BA295C" w:rsidRDefault="00BA295C" w:rsidP="00BA295C">
            <w:pPr>
              <w:spacing w:before="60" w:after="60"/>
              <w:rPr>
                <w:b/>
                <w:sz w:val="20"/>
                <w:lang w:val="en-US" w:eastAsia="ko-KR"/>
              </w:rPr>
            </w:pPr>
            <w:r w:rsidRPr="00BA295C">
              <w:rPr>
                <w:b/>
                <w:sz w:val="20"/>
                <w:lang w:val="en-US" w:eastAsia="ko-KR"/>
              </w:rPr>
              <w:t>Alt B</w:t>
            </w:r>
          </w:p>
        </w:tc>
      </w:tr>
      <w:tr w:rsidR="00BA295C" w14:paraId="5D944B91" w14:textId="77777777" w:rsidTr="00427F70">
        <w:tc>
          <w:tcPr>
            <w:tcW w:w="1372" w:type="dxa"/>
          </w:tcPr>
          <w:p w14:paraId="65FDBB88" w14:textId="55414167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3393" w:type="dxa"/>
          </w:tcPr>
          <w:p w14:paraId="0095C888" w14:textId="77777777" w:rsidR="00BA295C" w:rsidRDefault="00BA295C" w:rsidP="00BA295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 w:eastAsia="ko-KR"/>
              </w:rPr>
              <w:t xml:space="preserve">Alt3.3: </w:t>
            </w:r>
            <w:r w:rsidRPr="00BA295C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BA295C">
              <w:rPr>
                <w:sz w:val="20"/>
              </w:rPr>
              <w:t xml:space="preserve"> is a </w:t>
            </w:r>
          </w:p>
          <w:p w14:paraId="52103D47" w14:textId="27CFAF2E" w:rsidR="00BA295C" w:rsidRDefault="00171CB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Cs/>
                          <w:sz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min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,2</m:t>
                          </m:r>
                          <m: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L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="00BA295C" w:rsidRPr="00BA295C">
              <w:rPr>
                <w:sz w:val="20"/>
              </w:rPr>
              <w:t>-bit indicator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="00BA295C" w:rsidRPr="00BA295C">
              <w:rPr>
                <w:sz w:val="20"/>
              </w:rPr>
              <w:t>)</w:t>
            </w:r>
          </w:p>
        </w:tc>
        <w:tc>
          <w:tcPr>
            <w:tcW w:w="4864" w:type="dxa"/>
          </w:tcPr>
          <w:p w14:paraId="540BA3B5" w14:textId="608F68C5" w:rsidR="00BA295C" w:rsidRDefault="00BA295C" w:rsidP="00B82438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Alt3.4: </w:t>
            </w:r>
            <w:r w:rsidRPr="006C3E41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6C3E41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6C3E41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6C3E41">
              <w:rPr>
                <w:sz w:val="20"/>
              </w:rPr>
              <w:t>)</w:t>
            </w:r>
            <w:r w:rsidR="00DE7224">
              <w:rPr>
                <w:sz w:val="20"/>
              </w:rPr>
              <w:t xml:space="preserve">. The location </w:t>
            </w:r>
            <w:r w:rsidR="005A0F6E">
              <w:rPr>
                <w:sz w:val="20"/>
              </w:rPr>
              <w:t xml:space="preserve">of the </w:t>
            </w:r>
            <w:r w:rsidR="00DE7224">
              <w:rPr>
                <w:sz w:val="20"/>
              </w:rPr>
              <w:t>strongest</w:t>
            </w:r>
            <w:r w:rsidR="00427F70">
              <w:rPr>
                <w:sz w:val="20"/>
              </w:rPr>
              <w:t xml:space="preserve"> LC</w:t>
            </w:r>
            <w:r w:rsidR="00DE7224">
              <w:rPr>
                <w:sz w:val="20"/>
              </w:rPr>
              <w:t xml:space="preserve">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="00427F70">
              <w:rPr>
                <w:sz w:val="20"/>
              </w:rPr>
              <w:t xml:space="preserve"> before </w:t>
            </w:r>
            <w:r w:rsidR="00B82438">
              <w:rPr>
                <w:sz w:val="20"/>
              </w:rPr>
              <w:t>index remapping</w:t>
            </w:r>
            <w:r w:rsidR="00B82438">
              <w:rPr>
                <w:sz w:val="20"/>
              </w:rPr>
              <w:t xml:space="preserve"> </w:t>
            </w:r>
            <w:r w:rsidR="00DE7224">
              <w:rPr>
                <w:sz w:val="20"/>
              </w:rPr>
              <w:t xml:space="preserve">is 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="00DE7224">
              <w:rPr>
                <w:sz w:val="20"/>
              </w:rPr>
              <w:t xml:space="preserve"> and</w:t>
            </w:r>
            <w:r w:rsidR="00863673">
              <w:rPr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="00DE7224">
              <w:rPr>
                <w:sz w:val="20"/>
              </w:rPr>
              <w:t xml:space="preserve"> </w:t>
            </w:r>
          </w:p>
        </w:tc>
      </w:tr>
      <w:tr w:rsidR="00BA295C" w14:paraId="170BFFA2" w14:textId="77777777" w:rsidTr="00427F70">
        <w:tc>
          <w:tcPr>
            <w:tcW w:w="1372" w:type="dxa"/>
          </w:tcPr>
          <w:p w14:paraId="1D23DA56" w14:textId="78B348AC" w:rsidR="00BA295C" w:rsidRDefault="00B82438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3393" w:type="dxa"/>
          </w:tcPr>
          <w:p w14:paraId="037BD4DC" w14:textId="7BF4AE37" w:rsidR="00BA295C" w:rsidRDefault="00B82438" w:rsidP="00BF2C8B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None</w:t>
            </w:r>
            <w:r w:rsidR="00BF2C8B">
              <w:rPr>
                <w:sz w:val="20"/>
                <w:lang w:val="en-US" w:eastAsia="ko-KR"/>
              </w:rPr>
              <w:t xml:space="preserve"> </w:t>
            </w:r>
          </w:p>
        </w:tc>
        <w:tc>
          <w:tcPr>
            <w:tcW w:w="4864" w:type="dxa"/>
          </w:tcPr>
          <w:p w14:paraId="008F0FDE" w14:textId="5CF0A996" w:rsidR="00BA295C" w:rsidRDefault="00427F70" w:rsidP="00B82438">
            <w:pPr>
              <w:spacing w:before="60" w:after="60"/>
              <w:rPr>
                <w:sz w:val="20"/>
              </w:rPr>
            </w:pP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  <m:r>
                <w:rPr>
                  <w:rFonts w:ascii="Cambria Math" w:hAnsi="Cambria Math"/>
                  <w:sz w:val="20"/>
                </w:rPr>
                <m:t>→</m:t>
              </m:r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,0)</m:t>
              </m:r>
            </m:oMath>
            <w:r w:rsidR="00720FE6">
              <w:rPr>
                <w:sz w:val="20"/>
              </w:rPr>
              <w:t>;</w:t>
            </w:r>
            <w:r w:rsidR="0005048A">
              <w:rPr>
                <w:sz w:val="20"/>
              </w:rPr>
              <w:t xml:space="preserve"> </w:t>
            </w:r>
          </w:p>
          <w:p w14:paraId="40ADE4A9" w14:textId="17A6CA31" w:rsidR="00B82438" w:rsidRPr="00B82438" w:rsidRDefault="003D2991" w:rsidP="00B8243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LC coefficient</w:t>
            </w:r>
            <w:r w:rsidR="00B82438">
              <w:rPr>
                <w:sz w:val="20"/>
              </w:rPr>
              <w:t xml:space="preserve"> index: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  <m:r>
                <w:rPr>
                  <w:rFonts w:ascii="Cambria Math" w:hAnsi="Cambria Math"/>
                  <w:sz w:val="20"/>
                </w:rPr>
                <m:t>→</m:t>
              </m:r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="00720FE6">
              <w:rPr>
                <w:sz w:val="20"/>
              </w:rPr>
              <w:t>;</w:t>
            </w:r>
          </w:p>
          <w:p w14:paraId="40A1B791" w14:textId="1E1C8BF7" w:rsidR="00B82438" w:rsidRDefault="00B82438" w:rsidP="003D2991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Codebook index (associated with </w:t>
            </w:r>
            <w:r w:rsidR="00612546">
              <w:rPr>
                <w:sz w:val="20"/>
                <w:lang w:val="en-US" w:eastAsia="ko-KR"/>
              </w:rPr>
              <w:t>LC coefficient</w:t>
            </w:r>
            <w:r>
              <w:rPr>
                <w:sz w:val="20"/>
                <w:lang w:val="en-US" w:eastAsia="ko-KR"/>
              </w:rPr>
              <w:t xml:space="preserve"> index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>
              <w:rPr>
                <w:sz w:val="20"/>
                <w:lang w:val="en-US" w:eastAsia="ko-KR"/>
              </w:rPr>
              <w:t xml:space="preserve">):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>
              <w:rPr>
                <w:sz w:val="20"/>
                <w:lang w:val="en-US" w:eastAsia="ko-KR"/>
              </w:rPr>
              <w:t xml:space="preserve">  </w:t>
            </w:r>
          </w:p>
        </w:tc>
      </w:tr>
      <w:tr w:rsidR="00BA295C" w14:paraId="60B8BB3C" w14:textId="77777777" w:rsidTr="00427F70">
        <w:tc>
          <w:tcPr>
            <w:tcW w:w="1372" w:type="dxa"/>
          </w:tcPr>
          <w:p w14:paraId="425AA80B" w14:textId="5D69F309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3393" w:type="dxa"/>
          </w:tcPr>
          <w:p w14:paraId="2AED7EB2" w14:textId="1E018136" w:rsidR="00BA295C" w:rsidRDefault="00171CB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</w:t>
            </w:r>
          </w:p>
        </w:tc>
        <w:tc>
          <w:tcPr>
            <w:tcW w:w="4864" w:type="dxa"/>
          </w:tcPr>
          <w:p w14:paraId="74223E30" w14:textId="11DE775F" w:rsidR="00BA295C" w:rsidRDefault="00171CB3" w:rsidP="005E4A7B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 </w:t>
            </w:r>
          </w:p>
        </w:tc>
      </w:tr>
      <w:tr w:rsidR="00BA295C" w14:paraId="50F9E981" w14:textId="77777777" w:rsidTr="00427F70">
        <w:tc>
          <w:tcPr>
            <w:tcW w:w="1372" w:type="dxa"/>
          </w:tcPr>
          <w:p w14:paraId="29F3DA1E" w14:textId="0492AA72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3393" w:type="dxa"/>
          </w:tcPr>
          <w:p w14:paraId="0B038B44" w14:textId="126F7492" w:rsidR="00BA295C" w:rsidRDefault="00171CB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</w:t>
            </w:r>
          </w:p>
        </w:tc>
        <w:tc>
          <w:tcPr>
            <w:tcW w:w="4864" w:type="dxa"/>
          </w:tcPr>
          <w:p w14:paraId="2202656E" w14:textId="1E964451" w:rsidR="00BA295C" w:rsidRDefault="00171CB3" w:rsidP="005E4A7B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 </w:t>
            </w:r>
          </w:p>
        </w:tc>
      </w:tr>
      <w:tr w:rsidR="00BA295C" w14:paraId="44EED4E3" w14:textId="77777777" w:rsidTr="00427F70">
        <w:tc>
          <w:tcPr>
            <w:tcW w:w="1372" w:type="dxa"/>
          </w:tcPr>
          <w:p w14:paraId="0E557542" w14:textId="5CD5A715" w:rsidR="00BA295C" w:rsidRPr="00BA295C" w:rsidRDefault="00171CB3" w:rsidP="00BA295C">
            <w:pPr>
              <w:spacing w:before="60" w:after="6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3393" w:type="dxa"/>
          </w:tcPr>
          <w:p w14:paraId="7F801BF8" w14:textId="12D1D3CD" w:rsidR="00BA295C" w:rsidRDefault="00863673" w:rsidP="001B6A62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Fixed to 0</w:t>
            </w:r>
            <w:r w:rsidR="00734854">
              <w:rPr>
                <w:sz w:val="20"/>
                <w:lang w:val="en-US" w:eastAsia="ko-KR"/>
              </w:rPr>
              <w:t xml:space="preserve"> </w:t>
            </w:r>
          </w:p>
        </w:tc>
        <w:tc>
          <w:tcPr>
            <w:tcW w:w="4864" w:type="dxa"/>
          </w:tcPr>
          <w:p w14:paraId="70BE05BB" w14:textId="4983F22D" w:rsidR="00BA295C" w:rsidRDefault="00863673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Reported</w:t>
            </w:r>
            <w:r w:rsidR="002E246A">
              <w:rPr>
                <w:sz w:val="20"/>
                <w:lang w:val="en-US" w:eastAsia="ko-KR"/>
              </w:rPr>
              <w:t xml:space="preserve"> in UCI part 2</w:t>
            </w:r>
            <w:r w:rsidR="002719C8">
              <w:rPr>
                <w:sz w:val="20"/>
                <w:lang w:val="en-US" w:eastAsia="ko-KR"/>
              </w:rPr>
              <w:t>, details</w:t>
            </w:r>
            <w:r w:rsidR="00DC0496">
              <w:rPr>
                <w:sz w:val="20"/>
                <w:lang w:val="en-US" w:eastAsia="ko-KR"/>
              </w:rPr>
              <w:t xml:space="preserve"> on bitwidth and possible values are</w:t>
            </w:r>
            <w:r w:rsidR="002719C8">
              <w:rPr>
                <w:sz w:val="20"/>
                <w:lang w:val="en-US" w:eastAsia="ko-KR"/>
              </w:rPr>
              <w:t xml:space="preserve"> FFS</w:t>
            </w:r>
          </w:p>
        </w:tc>
      </w:tr>
      <w:tr w:rsidR="008D2234" w14:paraId="19FC2452" w14:textId="77777777" w:rsidTr="008D2234">
        <w:trPr>
          <w:trHeight w:val="678"/>
        </w:trPr>
        <w:tc>
          <w:tcPr>
            <w:tcW w:w="1372" w:type="dxa"/>
          </w:tcPr>
          <w:p w14:paraId="4EDD31C7" w14:textId="116547DD" w:rsidR="008D2234" w:rsidRDefault="008D2234" w:rsidP="00BA295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Companies’ views</w:t>
            </w:r>
          </w:p>
        </w:tc>
        <w:tc>
          <w:tcPr>
            <w:tcW w:w="3393" w:type="dxa"/>
          </w:tcPr>
          <w:p w14:paraId="16CB77F0" w14:textId="26DC7D3B" w:rsidR="008D2234" w:rsidRDefault="008D2234" w:rsidP="004416BE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Support</w:t>
            </w:r>
            <w:r w:rsidR="004416BE">
              <w:rPr>
                <w:sz w:val="20"/>
                <w:lang w:val="en-US" w:eastAsia="ko-KR"/>
              </w:rPr>
              <w:t xml:space="preserve"> (4</w:t>
            </w:r>
            <w:r>
              <w:rPr>
                <w:sz w:val="20"/>
                <w:lang w:val="en-US" w:eastAsia="ko-KR"/>
              </w:rPr>
              <w:t xml:space="preserve">): Fraunhofer/HHI, Qualcomm, </w:t>
            </w:r>
            <w:r w:rsidR="007E58FB">
              <w:rPr>
                <w:sz w:val="20"/>
                <w:lang w:val="en-US" w:eastAsia="ko-KR"/>
              </w:rPr>
              <w:t>LGE</w:t>
            </w:r>
          </w:p>
        </w:tc>
        <w:tc>
          <w:tcPr>
            <w:tcW w:w="4864" w:type="dxa"/>
          </w:tcPr>
          <w:p w14:paraId="16C4E118" w14:textId="1E5DC436" w:rsidR="008D2234" w:rsidRDefault="00A8385F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S</w:t>
            </w:r>
            <w:r w:rsidR="002A1BD3">
              <w:rPr>
                <w:sz w:val="20"/>
                <w:lang w:val="en-US" w:eastAsia="ko-KR"/>
              </w:rPr>
              <w:t>upport (1</w:t>
            </w:r>
            <w:r w:rsidR="005E4A7B">
              <w:rPr>
                <w:sz w:val="20"/>
                <w:lang w:val="en-US" w:eastAsia="ko-KR"/>
              </w:rPr>
              <w:t>7</w:t>
            </w:r>
            <w:r w:rsidR="008D2234">
              <w:rPr>
                <w:sz w:val="20"/>
                <w:lang w:val="en-US" w:eastAsia="ko-KR"/>
              </w:rPr>
              <w:t>): Huawei/HiSi, Ericsson, Samsung, Nokia/NSB, MotM/Lenovo, vivo, MediaTek, Intel, ZTE, OPPO</w:t>
            </w:r>
            <w:r>
              <w:rPr>
                <w:sz w:val="20"/>
                <w:lang w:val="en-US" w:eastAsia="ko-KR"/>
              </w:rPr>
              <w:t>, CATT</w:t>
            </w:r>
            <w:r w:rsidR="004416BE">
              <w:rPr>
                <w:sz w:val="20"/>
                <w:lang w:val="en-US" w:eastAsia="ko-KR"/>
              </w:rPr>
              <w:t>, NEC</w:t>
            </w:r>
            <w:r w:rsidR="002A1BD3">
              <w:rPr>
                <w:sz w:val="20"/>
                <w:lang w:val="en-US" w:eastAsia="ko-KR"/>
              </w:rPr>
              <w:t>, Spreadtrum</w:t>
            </w:r>
            <w:r w:rsidR="005E4A7B">
              <w:rPr>
                <w:sz w:val="20"/>
                <w:lang w:val="en-US" w:eastAsia="ko-KR"/>
              </w:rPr>
              <w:t>, APT</w:t>
            </w:r>
            <w:bookmarkStart w:id="3" w:name="_GoBack"/>
            <w:bookmarkEnd w:id="3"/>
          </w:p>
        </w:tc>
      </w:tr>
    </w:tbl>
    <w:p w14:paraId="696CF296" w14:textId="261CA45F" w:rsidR="00BA295C" w:rsidRDefault="00BA295C" w:rsidP="00BA295C">
      <w:pPr>
        <w:spacing w:after="120" w:line="288" w:lineRule="auto"/>
        <w:rPr>
          <w:sz w:val="20"/>
          <w:lang w:val="en-US" w:eastAsia="ko-KR"/>
        </w:rPr>
      </w:pPr>
    </w:p>
    <w:p w14:paraId="37B4CD0E" w14:textId="43CEF5CB" w:rsidR="0033183B" w:rsidRDefault="0033183B" w:rsidP="00700A8C">
      <w:pPr>
        <w:spacing w:after="60" w:line="288" w:lineRule="auto"/>
        <w:ind w:firstLine="450"/>
        <w:jc w:val="both"/>
        <w:rPr>
          <w:sz w:val="20"/>
          <w:lang w:val="en-US" w:eastAsia="ko-KR"/>
        </w:rPr>
      </w:pPr>
      <w:r>
        <w:rPr>
          <w:sz w:val="20"/>
          <w:lang w:val="en-US" w:eastAsia="ko-KR"/>
        </w:rPr>
        <w:t>Qualcomm presented R1-1907767, arguing that (using a hypothetical LC</w:t>
      </w:r>
      <w:r w:rsidR="00492183">
        <w:rPr>
          <w:sz w:val="20"/>
          <w:lang w:val="en-US" w:eastAsia="ko-KR"/>
        </w:rPr>
        <w:t xml:space="preserve"> coefficient</w:t>
      </w:r>
      <w:r>
        <w:rPr>
          <w:sz w:val="20"/>
          <w:lang w:val="en-US" w:eastAsia="ko-KR"/>
        </w:rPr>
        <w:t xml:space="preserve"> profile) AltB could result in an uncaptured non-zero LC coefficient. Some companies questioned the validity of the argument given that the profile seems hypothetical (constructed) and SLS results</w:t>
      </w:r>
      <w:r w:rsidR="00492183">
        <w:rPr>
          <w:sz w:val="20"/>
          <w:lang w:val="en-US" w:eastAsia="ko-KR"/>
        </w:rPr>
        <w:t xml:space="preserve"> demonstrating the claim are absent from the Tdoc</w:t>
      </w:r>
      <w:r>
        <w:rPr>
          <w:sz w:val="20"/>
          <w:lang w:val="en-US" w:eastAsia="ko-KR"/>
        </w:rPr>
        <w:t xml:space="preserve">. </w:t>
      </w:r>
    </w:p>
    <w:p w14:paraId="33DA9705" w14:textId="158F5B78" w:rsidR="0033183B" w:rsidRDefault="0033183B" w:rsidP="00700A8C">
      <w:pPr>
        <w:spacing w:after="60" w:line="288" w:lineRule="auto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 </w:t>
      </w:r>
    </w:p>
    <w:p w14:paraId="7FB237E0" w14:textId="75B84469" w:rsidR="008D2234" w:rsidRPr="00492183" w:rsidRDefault="008D2234" w:rsidP="00700A8C">
      <w:pPr>
        <w:spacing w:after="60" w:line="288" w:lineRule="auto"/>
        <w:rPr>
          <w:sz w:val="20"/>
          <w:lang w:val="en-US" w:eastAsia="ko-KR"/>
        </w:rPr>
      </w:pPr>
      <w:r w:rsidRPr="00492183">
        <w:rPr>
          <w:b/>
          <w:sz w:val="20"/>
          <w:u w:val="single"/>
          <w:lang w:val="en-US" w:eastAsia="ko-KR"/>
        </w:rPr>
        <w:t>O</w:t>
      </w:r>
      <w:r w:rsidR="00700A8C" w:rsidRPr="00492183">
        <w:rPr>
          <w:b/>
          <w:sz w:val="20"/>
          <w:u w:val="single"/>
          <w:lang w:val="en-US" w:eastAsia="ko-KR"/>
        </w:rPr>
        <w:t>ffline o</w:t>
      </w:r>
      <w:r w:rsidRPr="00492183">
        <w:rPr>
          <w:b/>
          <w:sz w:val="20"/>
          <w:u w:val="single"/>
          <w:lang w:val="en-US" w:eastAsia="ko-KR"/>
        </w:rPr>
        <w:t>bservation</w:t>
      </w:r>
      <w:r w:rsidRPr="00492183">
        <w:rPr>
          <w:sz w:val="20"/>
          <w:lang w:val="en-US" w:eastAsia="ko-KR"/>
        </w:rPr>
        <w:t>: Alt</w:t>
      </w:r>
      <w:r w:rsidR="00492183" w:rsidRPr="00492183">
        <w:rPr>
          <w:sz w:val="20"/>
          <w:lang w:val="en-US" w:eastAsia="ko-KR"/>
        </w:rPr>
        <w:t xml:space="preserve"> </w:t>
      </w:r>
      <w:r w:rsidRPr="00492183">
        <w:rPr>
          <w:sz w:val="20"/>
          <w:lang w:val="en-US" w:eastAsia="ko-KR"/>
        </w:rPr>
        <w:t>B represents the super-majority view.</w:t>
      </w:r>
    </w:p>
    <w:p w14:paraId="4E0A9CF7" w14:textId="77777777" w:rsidR="008D2234" w:rsidRPr="00492183" w:rsidRDefault="008D2234" w:rsidP="00700A8C">
      <w:pPr>
        <w:spacing w:after="60" w:line="288" w:lineRule="auto"/>
        <w:rPr>
          <w:sz w:val="20"/>
          <w:lang w:val="en-US" w:eastAsia="ko-KR"/>
        </w:rPr>
      </w:pPr>
    </w:p>
    <w:p w14:paraId="4FA1F63E" w14:textId="7ED90B3E" w:rsidR="006C3E41" w:rsidRPr="00492183" w:rsidRDefault="002B3C9D" w:rsidP="00700A8C">
      <w:pPr>
        <w:spacing w:after="60" w:line="288" w:lineRule="auto"/>
        <w:rPr>
          <w:sz w:val="20"/>
          <w:lang w:val="en-US" w:eastAsia="ko-KR"/>
        </w:rPr>
      </w:pPr>
      <w:r w:rsidRPr="00492183">
        <w:rPr>
          <w:b/>
          <w:sz w:val="20"/>
          <w:u w:val="single"/>
          <w:lang w:val="en-US" w:eastAsia="ko-KR"/>
        </w:rPr>
        <w:t>O</w:t>
      </w:r>
      <w:r w:rsidR="00B50344" w:rsidRPr="00492183">
        <w:rPr>
          <w:b/>
          <w:sz w:val="20"/>
          <w:u w:val="single"/>
          <w:lang w:val="en-US" w:eastAsia="ko-KR"/>
        </w:rPr>
        <w:t xml:space="preserve">ffline </w:t>
      </w:r>
      <w:r w:rsidRPr="00492183">
        <w:rPr>
          <w:b/>
          <w:sz w:val="20"/>
          <w:u w:val="single"/>
          <w:lang w:val="en-US" w:eastAsia="ko-KR"/>
        </w:rPr>
        <w:t>proposal</w:t>
      </w:r>
      <w:r w:rsidR="00B50344" w:rsidRPr="00492183">
        <w:rPr>
          <w:sz w:val="20"/>
          <w:lang w:val="en-US" w:eastAsia="ko-KR"/>
        </w:rPr>
        <w:t>: On SCI (RI&gt;1) and FD basis subset selection indicator, support Alt</w:t>
      </w:r>
      <w:r w:rsidR="00F5215B">
        <w:rPr>
          <w:sz w:val="20"/>
          <w:lang w:val="en-US" w:eastAsia="ko-KR"/>
        </w:rPr>
        <w:t xml:space="preserve"> </w:t>
      </w:r>
      <w:r w:rsidR="00B50344" w:rsidRPr="00492183">
        <w:rPr>
          <w:sz w:val="20"/>
          <w:lang w:val="en-US" w:eastAsia="ko-KR"/>
        </w:rPr>
        <w:t>B described in the above table.</w:t>
      </w:r>
    </w:p>
    <w:p w14:paraId="01EB331D" w14:textId="5E59A43D" w:rsidR="0033183B" w:rsidRPr="00492183" w:rsidRDefault="0033183B" w:rsidP="00700A8C">
      <w:pPr>
        <w:pStyle w:val="ListParagraph"/>
        <w:numPr>
          <w:ilvl w:val="0"/>
          <w:numId w:val="55"/>
        </w:numPr>
        <w:spacing w:after="6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 xml:space="preserve">FFS: details on bitwidth and possible values 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492183">
        <w:rPr>
          <w:sz w:val="20"/>
        </w:rPr>
        <w:t xml:space="preserve"> reporting</w:t>
      </w:r>
      <w:r w:rsidR="002E246A" w:rsidRPr="00492183">
        <w:rPr>
          <w:sz w:val="20"/>
        </w:rPr>
        <w:t xml:space="preserve"> in UCI part 2</w:t>
      </w:r>
    </w:p>
    <w:p w14:paraId="6FEFC389" w14:textId="550ACC39" w:rsidR="006C3E41" w:rsidRDefault="006C3E41" w:rsidP="00C70557">
      <w:pPr>
        <w:spacing w:after="120" w:line="288" w:lineRule="auto"/>
        <w:rPr>
          <w:sz w:val="20"/>
          <w:lang w:val="en-US" w:eastAsia="ko-KR"/>
        </w:rPr>
      </w:pPr>
    </w:p>
    <w:p w14:paraId="70B5C26E" w14:textId="5D097836" w:rsidR="005A6ED2" w:rsidRPr="00082D37" w:rsidRDefault="001A2F34" w:rsidP="005A6ED2">
      <w:pPr>
        <w:pStyle w:val="Heading2"/>
        <w:spacing w:before="0"/>
        <w:rPr>
          <w:lang w:val="en-US"/>
        </w:rPr>
      </w:pPr>
      <w:r>
        <w:rPr>
          <w:lang w:val="en-US"/>
        </w:rPr>
        <w:t xml:space="preserve">UCI design: </w:t>
      </w:r>
      <w:r w:rsidR="006C3E41">
        <w:rPr>
          <w:lang w:val="en-US"/>
        </w:rPr>
        <w:t>RI=3-4 bitmap</w:t>
      </w:r>
    </w:p>
    <w:p w14:paraId="6990B7E4" w14:textId="70868EA8" w:rsidR="00492183" w:rsidRDefault="00492183" w:rsidP="006C3E41">
      <w:pPr>
        <w:pStyle w:val="Style1"/>
        <w:spacing w:after="0" w:line="240" w:lineRule="auto"/>
        <w:ind w:firstLine="0"/>
        <w:rPr>
          <w:lang w:val="en-US"/>
        </w:rPr>
      </w:pPr>
      <w:r>
        <w:rPr>
          <w:lang w:val="en-US"/>
        </w:rPr>
        <w:t>Starting from t</w:t>
      </w:r>
      <w:r w:rsidRPr="006C3E41">
        <w:rPr>
          <w:lang w:val="en-US"/>
        </w:rPr>
        <w:t>he following</w:t>
      </w:r>
      <w:r>
        <w:rPr>
          <w:lang w:val="en-US"/>
        </w:rPr>
        <w:t xml:space="preserve"> possible</w:t>
      </w:r>
      <w:r w:rsidRPr="006C3E41">
        <w:rPr>
          <w:lang w:val="en-US"/>
        </w:rPr>
        <w:t xml:space="preserve"> agreement</w:t>
      </w:r>
      <w:r>
        <w:rPr>
          <w:lang w:val="en-US"/>
        </w:rPr>
        <w:t>:</w:t>
      </w:r>
    </w:p>
    <w:p w14:paraId="1E13DF76" w14:textId="77777777" w:rsidR="00492183" w:rsidRDefault="00492183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yellow"/>
        </w:rPr>
      </w:pPr>
    </w:p>
    <w:p w14:paraId="3AC7AC20" w14:textId="39255DEA" w:rsidR="006C3E41" w:rsidRPr="008E16A1" w:rsidRDefault="006C3E41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yellow"/>
        </w:rPr>
      </w:pPr>
      <w:r w:rsidRPr="008E16A1">
        <w:rPr>
          <w:rFonts w:eastAsia="SimSun"/>
          <w:b/>
          <w:color w:val="212121"/>
          <w:highlight w:val="yellow"/>
        </w:rPr>
        <w:t xml:space="preserve">Possible Agreement </w:t>
      </w:r>
    </w:p>
    <w:p w14:paraId="198C28C5" w14:textId="77777777" w:rsidR="006C3E41" w:rsidRPr="008E16A1" w:rsidRDefault="006C3E41" w:rsidP="006C3E41">
      <w:pPr>
        <w:pStyle w:val="Style1"/>
        <w:spacing w:after="0" w:line="240" w:lineRule="auto"/>
        <w:ind w:firstLine="0"/>
        <w:rPr>
          <w:rFonts w:eastAsia="SimSun"/>
          <w:color w:val="212121"/>
        </w:rPr>
      </w:pPr>
      <w:r w:rsidRPr="008E16A1">
        <w:rPr>
          <w:lang w:val="en-US"/>
        </w:rPr>
        <w:t xml:space="preserve">On </w:t>
      </w:r>
      <w:r w:rsidRPr="008E16A1">
        <w:rPr>
          <w:rFonts w:eastAsia="SimSun"/>
          <w:color w:val="212121"/>
        </w:rPr>
        <w:t>the candidate UCI parameters listed in Table 2 of R1-1905629:</w:t>
      </w:r>
    </w:p>
    <w:p w14:paraId="3104B9ED" w14:textId="4ED9B8EF" w:rsidR="006C3E41" w:rsidRPr="008E16A1" w:rsidRDefault="006C3E41" w:rsidP="006C3E41">
      <w:pPr>
        <w:pStyle w:val="Style1"/>
        <w:numPr>
          <w:ilvl w:val="0"/>
          <w:numId w:val="32"/>
        </w:numPr>
        <w:spacing w:after="0" w:line="240" w:lineRule="auto"/>
        <w:rPr>
          <w:rFonts w:eastAsia="SimSun"/>
          <w:color w:val="212121"/>
        </w:rPr>
      </w:pPr>
      <w:r w:rsidRPr="008E16A1">
        <w:rPr>
          <w:rFonts w:eastAsia="SimSun"/>
          <w:color w:val="212121"/>
        </w:rPr>
        <w:t>The bitmap should have at least one entry of ‘1’ to for each polarization</w:t>
      </w:r>
      <w:r w:rsidR="00492183">
        <w:rPr>
          <w:rFonts w:eastAsia="SimSun"/>
          <w:color w:val="212121"/>
        </w:rPr>
        <w:t>,</w:t>
      </w:r>
    </w:p>
    <w:p w14:paraId="113CFD0F" w14:textId="751BA7E2" w:rsidR="00C338AB" w:rsidRDefault="00C338AB" w:rsidP="004438E8">
      <w:pPr>
        <w:rPr>
          <w:sz w:val="20"/>
        </w:rPr>
      </w:pPr>
    </w:p>
    <w:p w14:paraId="65EA6E54" w14:textId="090130EE" w:rsidR="00F229D8" w:rsidRDefault="00492183" w:rsidP="00492183">
      <w:pPr>
        <w:spacing w:after="60" w:line="288" w:lineRule="auto"/>
        <w:rPr>
          <w:sz w:val="20"/>
        </w:rPr>
      </w:pPr>
      <w:r>
        <w:rPr>
          <w:sz w:val="20"/>
        </w:rPr>
        <w:t>the offline discussion on this issue can be summarized as follows:</w:t>
      </w:r>
    </w:p>
    <w:p w14:paraId="40EC23DB" w14:textId="7C5C54E5" w:rsidR="00F229D8" w:rsidRDefault="00F229D8" w:rsidP="00492183">
      <w:pPr>
        <w:pStyle w:val="ListParagraph"/>
        <w:numPr>
          <w:ilvl w:val="0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 xml:space="preserve">Whether the proposal is necessary, e.g. with “proper” FD compression parameter configuration, </w:t>
      </w:r>
      <w:r w:rsidR="00B64775">
        <w:rPr>
          <w:sz w:val="20"/>
        </w:rPr>
        <w:t>what is the likelihood</w:t>
      </w:r>
      <w:r>
        <w:rPr>
          <w:sz w:val="20"/>
        </w:rPr>
        <w:t xml:space="preserve"> that all the LC coefficients for a polarization end up being “zero”?</w:t>
      </w:r>
    </w:p>
    <w:p w14:paraId="53C808CA" w14:textId="048DD772" w:rsidR="00217F3E" w:rsidRDefault="00217F3E" w:rsidP="00492183">
      <w:pPr>
        <w:pStyle w:val="ListParagraph"/>
        <w:numPr>
          <w:ilvl w:val="1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Yes: Huawei/HiSi</w:t>
      </w:r>
      <w:r w:rsidR="004F40FB">
        <w:rPr>
          <w:sz w:val="20"/>
        </w:rPr>
        <w:t>, CATT</w:t>
      </w:r>
      <w:r w:rsidR="0041711C">
        <w:rPr>
          <w:sz w:val="20"/>
        </w:rPr>
        <w:t>, Samsung</w:t>
      </w:r>
    </w:p>
    <w:p w14:paraId="7569E013" w14:textId="2B29BE11" w:rsidR="00217F3E" w:rsidRDefault="00217F3E" w:rsidP="00492183">
      <w:pPr>
        <w:pStyle w:val="ListParagraph"/>
        <w:numPr>
          <w:ilvl w:val="1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No:</w:t>
      </w:r>
      <w:r w:rsidR="00602DED">
        <w:rPr>
          <w:sz w:val="20"/>
        </w:rPr>
        <w:t xml:space="preserve"> vivo</w:t>
      </w:r>
      <w:r w:rsidR="00D66B66">
        <w:rPr>
          <w:sz w:val="20"/>
        </w:rPr>
        <w:t>, Intel</w:t>
      </w:r>
      <w:r w:rsidR="0036381B">
        <w:rPr>
          <w:sz w:val="20"/>
        </w:rPr>
        <w:t>, Qualcomm</w:t>
      </w:r>
    </w:p>
    <w:p w14:paraId="2DFB6672" w14:textId="474599A4" w:rsidR="00F229D8" w:rsidRDefault="00F229D8" w:rsidP="00492183">
      <w:pPr>
        <w:pStyle w:val="ListParagraph"/>
        <w:numPr>
          <w:ilvl w:val="0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Should this be discussed in conjunction to the down scoping of</w:t>
      </w:r>
      <w:r w:rsidR="009C6FB8">
        <w:rPr>
          <w:sz w:val="20"/>
        </w:rPr>
        <w:t xml:space="preserve"> FD compression parameter combinations?</w:t>
      </w:r>
      <w:r w:rsidR="004F40FB">
        <w:rPr>
          <w:sz w:val="20"/>
        </w:rPr>
        <w:t xml:space="preserve"> Or</w:t>
      </w:r>
      <w:r w:rsidR="009C6FB8" w:rsidRPr="004F40FB">
        <w:rPr>
          <w:sz w:val="20"/>
        </w:rPr>
        <w:t>, how is this captured in the specification?</w:t>
      </w:r>
      <w:r w:rsidRPr="004F40FB">
        <w:rPr>
          <w:sz w:val="20"/>
        </w:rPr>
        <w:t xml:space="preserve">   </w:t>
      </w:r>
    </w:p>
    <w:p w14:paraId="5423FD05" w14:textId="09C4421B" w:rsidR="004F40FB" w:rsidRPr="004F40FB" w:rsidRDefault="004732B6" w:rsidP="00492183">
      <w:pPr>
        <w:pStyle w:val="ListParagraph"/>
        <w:numPr>
          <w:ilvl w:val="1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If captured in the specification, the</w:t>
      </w:r>
      <w:r w:rsidR="00DA1F13">
        <w:rPr>
          <w:sz w:val="20"/>
        </w:rPr>
        <w:t xml:space="preserve"> specification will restrict the UE from reporting all “zero” in a bitmap for a polarization for each layer  </w:t>
      </w:r>
      <w:r>
        <w:rPr>
          <w:sz w:val="20"/>
        </w:rPr>
        <w:t xml:space="preserve"> </w:t>
      </w:r>
      <w:r w:rsidR="00005811">
        <w:rPr>
          <w:sz w:val="20"/>
        </w:rPr>
        <w:t xml:space="preserve"> </w:t>
      </w:r>
    </w:p>
    <w:p w14:paraId="3F25B690" w14:textId="1878B474" w:rsidR="00F229D8" w:rsidRDefault="00F229D8" w:rsidP="00492183">
      <w:pPr>
        <w:spacing w:after="60" w:line="288" w:lineRule="auto"/>
        <w:rPr>
          <w:sz w:val="20"/>
        </w:rPr>
      </w:pPr>
    </w:p>
    <w:p w14:paraId="69AF7917" w14:textId="2D1846AF" w:rsidR="008D5DC2" w:rsidRDefault="0036381B" w:rsidP="00492183">
      <w:pPr>
        <w:spacing w:after="60" w:line="288" w:lineRule="auto"/>
        <w:rPr>
          <w:sz w:val="20"/>
        </w:rPr>
      </w:pPr>
      <w:r w:rsidRPr="0036381B">
        <w:rPr>
          <w:b/>
          <w:sz w:val="20"/>
          <w:u w:val="single"/>
        </w:rPr>
        <w:t>O</w:t>
      </w:r>
      <w:r w:rsidR="008D5DC2" w:rsidRPr="0036381B">
        <w:rPr>
          <w:b/>
          <w:sz w:val="20"/>
          <w:u w:val="single"/>
        </w:rPr>
        <w:t>ffline agreement</w:t>
      </w:r>
      <w:r w:rsidR="008D5DC2">
        <w:rPr>
          <w:sz w:val="20"/>
        </w:rPr>
        <w:t xml:space="preserve">: In RAN1#98, decide if the specification will restrict the UE from reporting all “zero” in the bitmap for a polarization for each layer    </w:t>
      </w:r>
    </w:p>
    <w:p w14:paraId="0771EEBD" w14:textId="70ECA321" w:rsidR="0036381B" w:rsidRDefault="0036381B" w:rsidP="00492183">
      <w:pPr>
        <w:spacing w:after="60" w:line="288" w:lineRule="auto"/>
        <w:rPr>
          <w:sz w:val="20"/>
        </w:rPr>
      </w:pPr>
    </w:p>
    <w:p w14:paraId="4C60DE26" w14:textId="1FC54024" w:rsidR="00586CA1" w:rsidRPr="007651CF" w:rsidRDefault="00586CA1" w:rsidP="001E5189">
      <w:pPr>
        <w:pStyle w:val="2222"/>
        <w:spacing w:after="120" w:line="288" w:lineRule="auto"/>
        <w:ind w:firstLineChars="0" w:firstLine="0"/>
        <w:rPr>
          <w:sz w:val="20"/>
          <w:highlight w:val="yellow"/>
          <w:lang w:val="en-US" w:eastAsia="ko-KR"/>
        </w:rPr>
      </w:pPr>
    </w:p>
    <w:sectPr w:rsidR="00586CA1" w:rsidRPr="007651CF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3E246" w14:textId="77777777" w:rsidR="00171CB3" w:rsidRDefault="00171CB3">
      <w:r>
        <w:separator/>
      </w:r>
    </w:p>
  </w:endnote>
  <w:endnote w:type="continuationSeparator" w:id="0">
    <w:p w14:paraId="3B242927" w14:textId="77777777" w:rsidR="00171CB3" w:rsidRDefault="0017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F496E" w14:textId="77777777" w:rsidR="00171CB3" w:rsidRDefault="00171CB3">
      <w:r>
        <w:separator/>
      </w:r>
    </w:p>
  </w:footnote>
  <w:footnote w:type="continuationSeparator" w:id="0">
    <w:p w14:paraId="0169153D" w14:textId="77777777" w:rsidR="00171CB3" w:rsidRDefault="00171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60242" w:rsidRDefault="000602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19DC"/>
    <w:multiLevelType w:val="hybridMultilevel"/>
    <w:tmpl w:val="762CF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620A"/>
    <w:multiLevelType w:val="hybridMultilevel"/>
    <w:tmpl w:val="C302B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2012"/>
    <w:multiLevelType w:val="hybridMultilevel"/>
    <w:tmpl w:val="2E5E1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0AF451DF"/>
    <w:multiLevelType w:val="hybridMultilevel"/>
    <w:tmpl w:val="E68E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B54F2"/>
    <w:multiLevelType w:val="hybridMultilevel"/>
    <w:tmpl w:val="0EB822E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0D3E2EB8"/>
    <w:multiLevelType w:val="hybridMultilevel"/>
    <w:tmpl w:val="15DACA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0973156"/>
    <w:multiLevelType w:val="hybridMultilevel"/>
    <w:tmpl w:val="FC60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204A0"/>
    <w:multiLevelType w:val="hybridMultilevel"/>
    <w:tmpl w:val="33522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67CED"/>
    <w:multiLevelType w:val="hybridMultilevel"/>
    <w:tmpl w:val="CADA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174A1"/>
    <w:multiLevelType w:val="hybridMultilevel"/>
    <w:tmpl w:val="2B3E5B94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8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C61C5F"/>
    <w:multiLevelType w:val="hybridMultilevel"/>
    <w:tmpl w:val="1FDA467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42119"/>
    <w:multiLevelType w:val="hybridMultilevel"/>
    <w:tmpl w:val="0E22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348D529A"/>
    <w:multiLevelType w:val="hybridMultilevel"/>
    <w:tmpl w:val="5782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C53E5D"/>
    <w:multiLevelType w:val="hybridMultilevel"/>
    <w:tmpl w:val="67CEA332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40941E2A"/>
    <w:multiLevelType w:val="hybridMultilevel"/>
    <w:tmpl w:val="BCFC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C383F"/>
    <w:multiLevelType w:val="hybridMultilevel"/>
    <w:tmpl w:val="EE68A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709B5"/>
    <w:multiLevelType w:val="hybridMultilevel"/>
    <w:tmpl w:val="2F68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B94CCD"/>
    <w:multiLevelType w:val="hybridMultilevel"/>
    <w:tmpl w:val="4744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26D09"/>
    <w:multiLevelType w:val="hybridMultilevel"/>
    <w:tmpl w:val="81C6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686E5F"/>
    <w:multiLevelType w:val="hybridMultilevel"/>
    <w:tmpl w:val="412A6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056234"/>
    <w:multiLevelType w:val="hybridMultilevel"/>
    <w:tmpl w:val="55061FC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553061CF"/>
    <w:multiLevelType w:val="hybridMultilevel"/>
    <w:tmpl w:val="FD78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57DF5D83"/>
    <w:multiLevelType w:val="hybridMultilevel"/>
    <w:tmpl w:val="ED72CAF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4B24EC"/>
    <w:multiLevelType w:val="hybridMultilevel"/>
    <w:tmpl w:val="7BCC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 w15:restartNumberingAfterBreak="0">
    <w:nsid w:val="741054B2"/>
    <w:multiLevelType w:val="hybridMultilevel"/>
    <w:tmpl w:val="D7A2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B3C0B17"/>
    <w:multiLevelType w:val="hybridMultilevel"/>
    <w:tmpl w:val="4524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42"/>
  </w:num>
  <w:num w:numId="4">
    <w:abstractNumId w:val="52"/>
  </w:num>
  <w:num w:numId="5">
    <w:abstractNumId w:val="6"/>
  </w:num>
  <w:num w:numId="6">
    <w:abstractNumId w:val="2"/>
  </w:num>
  <w:num w:numId="7">
    <w:abstractNumId w:val="44"/>
  </w:num>
  <w:num w:numId="8">
    <w:abstractNumId w:val="45"/>
  </w:num>
  <w:num w:numId="9">
    <w:abstractNumId w:val="23"/>
  </w:num>
  <w:num w:numId="10">
    <w:abstractNumId w:val="46"/>
  </w:num>
  <w:num w:numId="11">
    <w:abstractNumId w:val="35"/>
  </w:num>
  <w:num w:numId="12">
    <w:abstractNumId w:val="48"/>
  </w:num>
  <w:num w:numId="13">
    <w:abstractNumId w:val="18"/>
  </w:num>
  <w:num w:numId="14">
    <w:abstractNumId w:val="12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14"/>
  </w:num>
  <w:num w:numId="20">
    <w:abstractNumId w:val="40"/>
  </w:num>
  <w:num w:numId="21">
    <w:abstractNumId w:val="50"/>
  </w:num>
  <w:num w:numId="22">
    <w:abstractNumId w:val="27"/>
  </w:num>
  <w:num w:numId="23">
    <w:abstractNumId w:val="4"/>
  </w:num>
  <w:num w:numId="24">
    <w:abstractNumId w:val="37"/>
  </w:num>
  <w:num w:numId="25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1"/>
  </w:num>
  <w:num w:numId="28">
    <w:abstractNumId w:val="47"/>
  </w:num>
  <w:num w:numId="29">
    <w:abstractNumId w:val="53"/>
  </w:num>
  <w:num w:numId="30">
    <w:abstractNumId w:val="19"/>
  </w:num>
  <w:num w:numId="31">
    <w:abstractNumId w:val="22"/>
  </w:num>
  <w:num w:numId="32">
    <w:abstractNumId w:val="36"/>
  </w:num>
  <w:num w:numId="33">
    <w:abstractNumId w:val="32"/>
  </w:num>
  <w:num w:numId="34">
    <w:abstractNumId w:val="10"/>
  </w:num>
  <w:num w:numId="35">
    <w:abstractNumId w:val="7"/>
  </w:num>
  <w:num w:numId="36">
    <w:abstractNumId w:val="3"/>
  </w:num>
  <w:num w:numId="37">
    <w:abstractNumId w:val="31"/>
  </w:num>
  <w:num w:numId="38">
    <w:abstractNumId w:val="49"/>
  </w:num>
  <w:num w:numId="39">
    <w:abstractNumId w:val="13"/>
  </w:num>
  <w:num w:numId="40">
    <w:abstractNumId w:val="29"/>
  </w:num>
  <w:num w:numId="41">
    <w:abstractNumId w:val="43"/>
  </w:num>
  <w:num w:numId="42">
    <w:abstractNumId w:val="33"/>
  </w:num>
  <w:num w:numId="43">
    <w:abstractNumId w:val="20"/>
  </w:num>
  <w:num w:numId="44">
    <w:abstractNumId w:val="41"/>
  </w:num>
  <w:num w:numId="45">
    <w:abstractNumId w:val="28"/>
  </w:num>
  <w:num w:numId="46">
    <w:abstractNumId w:val="51"/>
  </w:num>
  <w:num w:numId="47">
    <w:abstractNumId w:val="34"/>
  </w:num>
  <w:num w:numId="48">
    <w:abstractNumId w:val="5"/>
  </w:num>
  <w:num w:numId="49">
    <w:abstractNumId w:val="1"/>
  </w:num>
  <w:num w:numId="50">
    <w:abstractNumId w:val="30"/>
  </w:num>
  <w:num w:numId="51">
    <w:abstractNumId w:val="17"/>
  </w:num>
  <w:num w:numId="52">
    <w:abstractNumId w:val="9"/>
  </w:num>
  <w:num w:numId="53">
    <w:abstractNumId w:val="11"/>
  </w:num>
  <w:num w:numId="54">
    <w:abstractNumId w:val="8"/>
  </w:num>
  <w:num w:numId="55">
    <w:abstractNumId w:val="26"/>
  </w:num>
  <w:num w:numId="56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811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0DF0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48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06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6CA"/>
    <w:rsid w:val="000B483A"/>
    <w:rsid w:val="000B4FD7"/>
    <w:rsid w:val="000B50DF"/>
    <w:rsid w:val="000B530B"/>
    <w:rsid w:val="000B5CF9"/>
    <w:rsid w:val="000B5D38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4E8E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5E7A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CB3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6A62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17F3E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636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9C8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6AE"/>
    <w:rsid w:val="002A174F"/>
    <w:rsid w:val="002A183C"/>
    <w:rsid w:val="002A1BD3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3C9D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C3F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28F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46A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83B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3B88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81B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991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B9F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11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F70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6BE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581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624"/>
    <w:rsid w:val="0046067D"/>
    <w:rsid w:val="00460AF1"/>
    <w:rsid w:val="00461244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2B6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183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1C3F"/>
    <w:rsid w:val="004B2044"/>
    <w:rsid w:val="004B2172"/>
    <w:rsid w:val="004B23C3"/>
    <w:rsid w:val="004B2890"/>
    <w:rsid w:val="004B312D"/>
    <w:rsid w:val="004B3135"/>
    <w:rsid w:val="004B32B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3CA3"/>
    <w:rsid w:val="004F4074"/>
    <w:rsid w:val="004F40FB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3DC2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0F6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A7B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2DED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546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3E41"/>
    <w:rsid w:val="006C4314"/>
    <w:rsid w:val="006C4640"/>
    <w:rsid w:val="006C4729"/>
    <w:rsid w:val="006C4E71"/>
    <w:rsid w:val="006C4FB1"/>
    <w:rsid w:val="006C5141"/>
    <w:rsid w:val="006C5391"/>
    <w:rsid w:val="006C5732"/>
    <w:rsid w:val="006C5745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D05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700171"/>
    <w:rsid w:val="0070057C"/>
    <w:rsid w:val="00700784"/>
    <w:rsid w:val="00700A8C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FE6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4854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37AF"/>
    <w:rsid w:val="0074432F"/>
    <w:rsid w:val="00744684"/>
    <w:rsid w:val="007447DC"/>
    <w:rsid w:val="00744812"/>
    <w:rsid w:val="00744B5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6A4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8FB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2D6"/>
    <w:rsid w:val="00861D6F"/>
    <w:rsid w:val="00861E0F"/>
    <w:rsid w:val="00861ED9"/>
    <w:rsid w:val="0086235A"/>
    <w:rsid w:val="0086241B"/>
    <w:rsid w:val="00863673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849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34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5DC2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35F"/>
    <w:rsid w:val="00900992"/>
    <w:rsid w:val="009011DB"/>
    <w:rsid w:val="00901A1C"/>
    <w:rsid w:val="00901ACD"/>
    <w:rsid w:val="00901EE2"/>
    <w:rsid w:val="0090203A"/>
    <w:rsid w:val="00902149"/>
    <w:rsid w:val="00902411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3A5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005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7AD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6FB8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08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85F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25F"/>
    <w:rsid w:val="00AC53E5"/>
    <w:rsid w:val="00AC5441"/>
    <w:rsid w:val="00AC5E1C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31F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8E0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344"/>
    <w:rsid w:val="00B5040A"/>
    <w:rsid w:val="00B50E15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75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2438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295C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39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ADA"/>
    <w:rsid w:val="00BF0BDB"/>
    <w:rsid w:val="00BF0BE6"/>
    <w:rsid w:val="00BF1587"/>
    <w:rsid w:val="00BF1913"/>
    <w:rsid w:val="00BF216C"/>
    <w:rsid w:val="00BF265D"/>
    <w:rsid w:val="00BF26A0"/>
    <w:rsid w:val="00BF2C7B"/>
    <w:rsid w:val="00BF2C8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9EE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B66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107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4933"/>
    <w:rsid w:val="00D9542E"/>
    <w:rsid w:val="00D95528"/>
    <w:rsid w:val="00D957EA"/>
    <w:rsid w:val="00D958E3"/>
    <w:rsid w:val="00D95B81"/>
    <w:rsid w:val="00D9762C"/>
    <w:rsid w:val="00DA0B41"/>
    <w:rsid w:val="00DA1231"/>
    <w:rsid w:val="00DA143D"/>
    <w:rsid w:val="00DA19A1"/>
    <w:rsid w:val="00DA1F13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496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224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1"/>
    <w:rsid w:val="00E048BA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305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45F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228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D8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964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15B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592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86D7C-EF22-4985-82F5-FFBC3151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5</cp:revision>
  <cp:lastPrinted>2017-03-24T06:34:00Z</cp:lastPrinted>
  <dcterms:created xsi:type="dcterms:W3CDTF">2019-05-16T08:19:00Z</dcterms:created>
  <dcterms:modified xsi:type="dcterms:W3CDTF">2019-05-16T08:21:00Z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